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18" w:rsidRDefault="00582B18" w:rsidP="00582B18">
      <w:pPr>
        <w:spacing w:line="360" w:lineRule="auto"/>
        <w:jc w:val="center"/>
        <w:rPr>
          <w:sz w:val="20"/>
        </w:rPr>
      </w:pPr>
      <w:r>
        <w:rPr>
          <w:rFonts w:ascii="宋体" w:hAnsi="宋体" w:hint="eastAsia"/>
          <w:b/>
          <w:sz w:val="28"/>
          <w:szCs w:val="28"/>
        </w:rPr>
        <w:t>采购需求一览表</w:t>
      </w:r>
    </w:p>
    <w:tbl>
      <w:tblPr>
        <w:tblpPr w:leftFromText="180" w:rightFromText="180" w:vertAnchor="text" w:horzAnchor="page" w:tblpX="771" w:tblpY="291"/>
        <w:tblOverlap w:val="never"/>
        <w:tblW w:w="15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"/>
        <w:gridCol w:w="2285"/>
        <w:gridCol w:w="6070"/>
        <w:gridCol w:w="708"/>
        <w:gridCol w:w="709"/>
        <w:gridCol w:w="709"/>
        <w:gridCol w:w="850"/>
        <w:gridCol w:w="1276"/>
        <w:gridCol w:w="1134"/>
        <w:gridCol w:w="1011"/>
      </w:tblGrid>
      <w:tr w:rsidR="00582B18" w:rsidTr="00A4448C">
        <w:trPr>
          <w:trHeight w:val="1424"/>
        </w:trPr>
        <w:tc>
          <w:tcPr>
            <w:tcW w:w="684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序号</w:t>
            </w:r>
          </w:p>
        </w:tc>
        <w:tc>
          <w:tcPr>
            <w:tcW w:w="2285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名称</w:t>
            </w:r>
          </w:p>
        </w:tc>
        <w:tc>
          <w:tcPr>
            <w:tcW w:w="6070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技术参数和规格型号</w:t>
            </w:r>
          </w:p>
        </w:tc>
        <w:tc>
          <w:tcPr>
            <w:tcW w:w="708" w:type="dxa"/>
            <w:vAlign w:val="center"/>
          </w:tcPr>
          <w:p w:rsidR="00582B18" w:rsidRDefault="00582B18" w:rsidP="00A4448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数量</w:t>
            </w:r>
          </w:p>
        </w:tc>
        <w:tc>
          <w:tcPr>
            <w:tcW w:w="709" w:type="dxa"/>
            <w:vAlign w:val="center"/>
          </w:tcPr>
          <w:p w:rsidR="00582B18" w:rsidRDefault="00582B18" w:rsidP="00A4448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单位</w:t>
            </w:r>
          </w:p>
        </w:tc>
        <w:tc>
          <w:tcPr>
            <w:tcW w:w="709" w:type="dxa"/>
            <w:vAlign w:val="center"/>
          </w:tcPr>
          <w:p w:rsidR="00582B18" w:rsidRDefault="00582B18" w:rsidP="00A4448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单价</w:t>
            </w:r>
          </w:p>
        </w:tc>
        <w:tc>
          <w:tcPr>
            <w:tcW w:w="850" w:type="dxa"/>
            <w:vAlign w:val="center"/>
          </w:tcPr>
          <w:p w:rsidR="00582B18" w:rsidRDefault="00582B18" w:rsidP="00A4448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合计价</w:t>
            </w:r>
          </w:p>
        </w:tc>
        <w:tc>
          <w:tcPr>
            <w:tcW w:w="1276" w:type="dxa"/>
            <w:vAlign w:val="center"/>
          </w:tcPr>
          <w:p w:rsidR="00582B18" w:rsidRDefault="00582B18" w:rsidP="00A4448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所属行业（按工信部联企业【2011】300号）</w:t>
            </w:r>
          </w:p>
        </w:tc>
        <w:tc>
          <w:tcPr>
            <w:tcW w:w="1134" w:type="dxa"/>
            <w:vAlign w:val="center"/>
          </w:tcPr>
          <w:p w:rsidR="00582B18" w:rsidRDefault="00582B18" w:rsidP="00A4448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标的性质（货物/服务）</w:t>
            </w:r>
          </w:p>
        </w:tc>
        <w:tc>
          <w:tcPr>
            <w:tcW w:w="1011" w:type="dxa"/>
            <w:vAlign w:val="center"/>
          </w:tcPr>
          <w:p w:rsidR="00582B18" w:rsidRDefault="00582B18" w:rsidP="00A4448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备注</w:t>
            </w:r>
          </w:p>
        </w:tc>
      </w:tr>
      <w:tr w:rsidR="00582B18" w:rsidTr="00A4448C">
        <w:trPr>
          <w:trHeight w:val="154"/>
        </w:trPr>
        <w:tc>
          <w:tcPr>
            <w:tcW w:w="684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285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一次性橡胶医用检查手套</w:t>
            </w:r>
          </w:p>
        </w:tc>
        <w:tc>
          <w:tcPr>
            <w:tcW w:w="6070" w:type="dxa"/>
            <w:vAlign w:val="center"/>
          </w:tcPr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1.规格型号：按表面型式分为：麻面有粉、光面有粉、麻面无粉、光面无粉。</w:t>
            </w:r>
          </w:p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按尺寸分为：特小号（XS)、小号（S)、中号（M)、大号（L)、特大号（XL)</w:t>
            </w:r>
          </w:p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2.由天然橡胶胶乳制成。</w:t>
            </w:r>
          </w:p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3.手套老化前，扯断力的最小值 7.0N,扯断伸长率的最小值 650%；老化后，扯断力的最小值 6.0N，扯断伸长率的最小值 500%。</w:t>
            </w:r>
          </w:p>
          <w:p w:rsidR="00582B18" w:rsidRDefault="00582B18" w:rsidP="00A4448C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4.无渗漏。</w:t>
            </w:r>
          </w:p>
        </w:tc>
        <w:tc>
          <w:tcPr>
            <w:tcW w:w="708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2500</w:t>
            </w:r>
          </w:p>
        </w:tc>
        <w:tc>
          <w:tcPr>
            <w:tcW w:w="709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付</w:t>
            </w:r>
          </w:p>
        </w:tc>
        <w:tc>
          <w:tcPr>
            <w:tcW w:w="709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工业</w:t>
            </w:r>
          </w:p>
        </w:tc>
        <w:tc>
          <w:tcPr>
            <w:tcW w:w="1134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货物</w:t>
            </w:r>
          </w:p>
        </w:tc>
        <w:tc>
          <w:tcPr>
            <w:tcW w:w="1011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582B18" w:rsidTr="00A4448C">
        <w:trPr>
          <w:trHeight w:val="154"/>
        </w:trPr>
        <w:tc>
          <w:tcPr>
            <w:tcW w:w="684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285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医用纱布块</w:t>
            </w:r>
          </w:p>
        </w:tc>
        <w:tc>
          <w:tcPr>
            <w:tcW w:w="6070" w:type="dxa"/>
            <w:vAlign w:val="center"/>
          </w:tcPr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 w:rsidRPr="007619EC">
              <w:rPr>
                <w:rFonts w:ascii="宋体" w:hAnsi="宋体" w:hint="eastAsia"/>
              </w:rPr>
              <w:t>1、长6cm×宽8cm×8层。5p(5片包装）  允差：标称值的±10%</w:t>
            </w:r>
          </w:p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2.医用纱布块应折叠平整，无毛边外露现象（抽边纱布块除外），表面应无霉斑、杂质、污渍、破洞等缺陷。</w:t>
            </w:r>
          </w:p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3. 脱脂纱布的性能应符合 YY0331-2006 的要求。</w:t>
            </w:r>
          </w:p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4.初始污染菌非无菌供应的纱布块,初始污染菌≤100cfu/g，大肠菌群不得检出、真菌不得检出，并不得检出致病菌（金黄色葡萄球菌、绿脓杆菌、溶血链球菌）。</w:t>
            </w:r>
          </w:p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5. 无菌供应的医用纱布块经环氧乙烷灭菌,应无菌。</w:t>
            </w:r>
          </w:p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6. 纱布块若经环氧乙烷灭菌，环氧乙烷残留量应不大于10mg/kg。</w:t>
            </w:r>
          </w:p>
        </w:tc>
        <w:tc>
          <w:tcPr>
            <w:tcW w:w="708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600</w:t>
            </w:r>
          </w:p>
        </w:tc>
        <w:tc>
          <w:tcPr>
            <w:tcW w:w="709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块</w:t>
            </w:r>
          </w:p>
        </w:tc>
        <w:tc>
          <w:tcPr>
            <w:tcW w:w="709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工业</w:t>
            </w:r>
          </w:p>
        </w:tc>
        <w:tc>
          <w:tcPr>
            <w:tcW w:w="1134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货物</w:t>
            </w:r>
          </w:p>
        </w:tc>
        <w:tc>
          <w:tcPr>
            <w:tcW w:w="1011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582B18" w:rsidTr="00A4448C">
        <w:trPr>
          <w:trHeight w:val="154"/>
        </w:trPr>
        <w:tc>
          <w:tcPr>
            <w:tcW w:w="684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285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一次性医用隔离衣</w:t>
            </w:r>
          </w:p>
        </w:tc>
        <w:tc>
          <w:tcPr>
            <w:tcW w:w="6070" w:type="dxa"/>
            <w:vAlign w:val="center"/>
          </w:tcPr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型号：A型褂式</w:t>
            </w:r>
          </w:p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使用范围：用于医疗机构门诊、病房、检验室等做普通隔离</w:t>
            </w:r>
          </w:p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产品机构与组成：采用非织造布为主要原料，经裁剪、缝纫制成。非无菌提供，一次性使用</w:t>
            </w:r>
          </w:p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产品要求：</w:t>
            </w:r>
          </w:p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1.弹性头罩、腰间、脚踝设计，便于安全穿着和自由行动</w:t>
            </w:r>
          </w:p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lastRenderedPageBreak/>
              <w:t>2.加强型插裆设计，增强耐用性</w:t>
            </w:r>
          </w:p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3.新型材料，柔软、轻薄、透气、舒适</w:t>
            </w:r>
          </w:p>
          <w:p w:rsidR="00582B18" w:rsidRDefault="00582B18" w:rsidP="00A4448C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4.可与其它个体防护用品配合使用，有效提高安全性</w:t>
            </w:r>
          </w:p>
        </w:tc>
        <w:tc>
          <w:tcPr>
            <w:tcW w:w="708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1350</w:t>
            </w:r>
          </w:p>
        </w:tc>
        <w:tc>
          <w:tcPr>
            <w:tcW w:w="709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件</w:t>
            </w:r>
          </w:p>
        </w:tc>
        <w:tc>
          <w:tcPr>
            <w:tcW w:w="709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工业</w:t>
            </w:r>
          </w:p>
        </w:tc>
        <w:tc>
          <w:tcPr>
            <w:tcW w:w="1134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货物</w:t>
            </w:r>
          </w:p>
        </w:tc>
        <w:tc>
          <w:tcPr>
            <w:tcW w:w="1011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582B18" w:rsidTr="00A4448C">
        <w:trPr>
          <w:trHeight w:val="154"/>
        </w:trPr>
        <w:tc>
          <w:tcPr>
            <w:tcW w:w="684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4</w:t>
            </w:r>
          </w:p>
        </w:tc>
        <w:tc>
          <w:tcPr>
            <w:tcW w:w="2285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一次性隔离鞋套</w:t>
            </w:r>
          </w:p>
        </w:tc>
        <w:tc>
          <w:tcPr>
            <w:tcW w:w="6070" w:type="dxa"/>
            <w:vAlign w:val="center"/>
          </w:tcPr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1、</w:t>
            </w:r>
            <w:r w:rsidRPr="00906431">
              <w:rPr>
                <w:rFonts w:ascii="宋体" w:hAnsi="宋体" w:hint="eastAsia"/>
              </w:rPr>
              <w:t>隔离鞋套规格尺寸腿长50cm×脚长40cm ×口宽20cm，允差±10%。</w:t>
            </w:r>
          </w:p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2、隔离鞋套结构应合理，穿脱方便，隔离鞋套宜设计成带有收口的形式，可采用弹性收口，拉绳收口或绑带等收口方式。</w:t>
            </w:r>
          </w:p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3、外观：隔离鞋套应无霉斑，表面不允许有杂质、黏连、裂缝、破损等缺陷。鞋套的连接部位应平整、密合。</w:t>
            </w:r>
          </w:p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4、表面抗湿性：隔离鞋套的外表面沾水等级应不低于2级。</w:t>
            </w:r>
          </w:p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5、</w:t>
            </w:r>
            <w:r w:rsidRPr="00906431">
              <w:rPr>
                <w:rFonts w:ascii="宋体" w:hAnsi="宋体" w:hint="eastAsia"/>
              </w:rPr>
              <w:t>隔离鞋套所采用的非织造布、塑料薄膜材料制成。</w:t>
            </w:r>
          </w:p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6、</w:t>
            </w:r>
            <w:r w:rsidRPr="00906431">
              <w:rPr>
                <w:rFonts w:ascii="宋体" w:hAnsi="宋体" w:hint="eastAsia"/>
              </w:rPr>
              <w:t>断裂强力：鞋套材料的断裂强力应不小于40N。</w:t>
            </w:r>
          </w:p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7、断裂伸长率：隔离鞋套材料的断裂伸长率应不小于15%。</w:t>
            </w:r>
          </w:p>
          <w:p w:rsidR="00582B18" w:rsidRDefault="00582B18" w:rsidP="00A4448C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8、</w:t>
            </w:r>
            <w:r w:rsidRPr="00906431">
              <w:rPr>
                <w:rFonts w:ascii="宋体" w:hAnsi="宋体" w:hint="eastAsia"/>
              </w:rPr>
              <w:t>过滤效率：鞋套材料及成品接缝处对非油性颗粒的过滤效率应不小于70%</w:t>
            </w:r>
            <w:r>
              <w:rPr>
                <w:rFonts w:ascii="宋体" w:hAnsi="宋体" w:hint="eastAsia"/>
              </w:rPr>
              <w:t>。</w:t>
            </w:r>
          </w:p>
        </w:tc>
        <w:tc>
          <w:tcPr>
            <w:tcW w:w="708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1300</w:t>
            </w:r>
          </w:p>
        </w:tc>
        <w:tc>
          <w:tcPr>
            <w:tcW w:w="709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双</w:t>
            </w:r>
          </w:p>
        </w:tc>
        <w:tc>
          <w:tcPr>
            <w:tcW w:w="709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工业</w:t>
            </w:r>
          </w:p>
        </w:tc>
        <w:tc>
          <w:tcPr>
            <w:tcW w:w="1134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货物</w:t>
            </w:r>
          </w:p>
        </w:tc>
        <w:tc>
          <w:tcPr>
            <w:tcW w:w="1011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582B18" w:rsidTr="00A4448C">
        <w:trPr>
          <w:trHeight w:val="3325"/>
        </w:trPr>
        <w:tc>
          <w:tcPr>
            <w:tcW w:w="684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285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▲医用连体防护服</w:t>
            </w:r>
          </w:p>
        </w:tc>
        <w:tc>
          <w:tcPr>
            <w:tcW w:w="6070" w:type="dxa"/>
            <w:vAlign w:val="center"/>
          </w:tcPr>
          <w:p w:rsidR="00582B18" w:rsidRPr="00906431" w:rsidRDefault="00582B18" w:rsidP="00A4448C">
            <w:pPr>
              <w:jc w:val="left"/>
              <w:rPr>
                <w:rFonts w:ascii="宋体" w:hAnsi="宋体" w:hint="eastAsia"/>
              </w:rPr>
            </w:pPr>
            <w:r w:rsidRPr="00906431">
              <w:rPr>
                <w:rFonts w:ascii="宋体" w:hAnsi="宋体" w:hint="eastAsia"/>
              </w:rPr>
              <w:t>一、技术要求</w:t>
            </w:r>
          </w:p>
          <w:p w:rsidR="00582B18" w:rsidRPr="00D155E7" w:rsidRDefault="00582B18" w:rsidP="00A4448C">
            <w:pPr>
              <w:jc w:val="left"/>
              <w:rPr>
                <w:rFonts w:ascii="宋体" w:hAnsi="宋体" w:hint="eastAsia"/>
                <w:color w:val="FF0000"/>
              </w:rPr>
            </w:pPr>
            <w:r w:rsidRPr="00D155E7">
              <w:rPr>
                <w:rFonts w:ascii="宋体" w:hAnsi="宋体" w:hint="eastAsia"/>
                <w:color w:val="FF0000"/>
              </w:rPr>
              <w:t>*1、符合国标GB19082-2009《医用一次性防护服技术要求》</w:t>
            </w:r>
          </w:p>
          <w:p w:rsidR="00582B18" w:rsidRPr="00906431" w:rsidRDefault="00582B18" w:rsidP="00A4448C">
            <w:pPr>
              <w:jc w:val="left"/>
              <w:rPr>
                <w:rFonts w:ascii="宋体" w:hAnsi="宋体" w:hint="eastAsia"/>
              </w:rPr>
            </w:pPr>
            <w:r w:rsidRPr="00906431">
              <w:rPr>
                <w:rFonts w:ascii="宋体" w:hAnsi="宋体" w:hint="eastAsia"/>
              </w:rPr>
              <w:t>2、中央医药定点储备产品</w:t>
            </w:r>
          </w:p>
          <w:p w:rsidR="00582B18" w:rsidRPr="00906431" w:rsidRDefault="00582B18" w:rsidP="00A4448C">
            <w:pPr>
              <w:pStyle w:val="4"/>
              <w:ind w:leftChars="0" w:left="0"/>
              <w:jc w:val="left"/>
              <w:rPr>
                <w:rFonts w:hint="eastAsia"/>
              </w:rPr>
            </w:pPr>
            <w:r w:rsidRPr="00906431">
              <w:rPr>
                <w:rFonts w:ascii="宋体" w:hAnsi="宋体" w:hint="eastAsia"/>
              </w:rPr>
              <w:t>（投标文件中需提供上述第1项的证明材料，未提供作无效投标处理）</w:t>
            </w:r>
          </w:p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二、外观</w:t>
            </w:r>
          </w:p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外观干燥、清洁、无霉斑，表面无粘连、裂缝、孔洞等缺缺陷；</w:t>
            </w:r>
          </w:p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衣身针缝的针眼采用针缝、粘合或热合等加工工艺，针缝的针眼应密封处理，针距每3CM应为8针~14针，线迹均匀、平直、无跳针；</w:t>
            </w:r>
          </w:p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拉链不能外漏，拉头能够自锁，拉链门襟处贴有医用双面胶加强密封；</w:t>
            </w:r>
          </w:p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防护结构合理，穿脱方便，结合部分严密；</w:t>
            </w:r>
          </w:p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三、结构</w:t>
            </w:r>
          </w:p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袖口、脚踝帽子面部收口采用弹性收口。</w:t>
            </w:r>
          </w:p>
          <w:p w:rsidR="00582B18" w:rsidRPr="00906431" w:rsidRDefault="00582B18" w:rsidP="00A4448C">
            <w:pPr>
              <w:jc w:val="left"/>
              <w:rPr>
                <w:rFonts w:ascii="宋体" w:hAnsi="宋体" w:hint="eastAsia"/>
              </w:rPr>
            </w:pPr>
            <w:r w:rsidRPr="00906431">
              <w:rPr>
                <w:rFonts w:ascii="宋体" w:hAnsi="宋体" w:hint="eastAsia"/>
              </w:rPr>
              <w:t>四、</w:t>
            </w:r>
          </w:p>
          <w:p w:rsidR="00582B18" w:rsidRPr="00906431" w:rsidRDefault="00582B18" w:rsidP="00A4448C">
            <w:pPr>
              <w:jc w:val="left"/>
              <w:rPr>
                <w:rFonts w:ascii="宋体" w:hAnsi="宋体" w:hint="eastAsia"/>
              </w:rPr>
            </w:pPr>
            <w:r w:rsidRPr="00906431">
              <w:rPr>
                <w:rFonts w:ascii="宋体" w:hAnsi="宋体" w:hint="eastAsia"/>
              </w:rPr>
              <w:t>1、体阻隔性</w:t>
            </w:r>
          </w:p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 w:rsidRPr="00906431">
              <w:rPr>
                <w:rFonts w:ascii="宋体" w:hAnsi="宋体" w:hint="eastAsia"/>
              </w:rPr>
              <w:t>2、抗渗水性：防护</w:t>
            </w:r>
            <w:r>
              <w:rPr>
                <w:rFonts w:ascii="宋体" w:hAnsi="宋体" w:hint="eastAsia"/>
              </w:rPr>
              <w:t>服关键部位防水压不低于1.67Kpa</w:t>
            </w:r>
          </w:p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lastRenderedPageBreak/>
              <w:t>3、透湿量：应不小于5000g/（m2×d)。</w:t>
            </w:r>
          </w:p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4、抗合成血液穿透性：不低于5级。</w:t>
            </w:r>
          </w:p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5、表面抗湿性：外侧面沾水等级不低于3级</w:t>
            </w:r>
          </w:p>
          <w:p w:rsidR="00582B18" w:rsidRPr="00D155E7" w:rsidRDefault="00582B18" w:rsidP="00A4448C">
            <w:pPr>
              <w:jc w:val="left"/>
              <w:rPr>
                <w:rFonts w:ascii="宋体" w:hAnsi="宋体" w:hint="eastAsia"/>
              </w:rPr>
            </w:pPr>
            <w:r w:rsidRPr="00D155E7">
              <w:rPr>
                <w:rFonts w:ascii="宋体" w:hAnsi="宋体" w:hint="eastAsia"/>
              </w:rPr>
              <w:t>五、</w:t>
            </w:r>
            <w:r w:rsidRPr="00D155E7">
              <w:rPr>
                <w:rFonts w:ascii="宋体" w:hAnsi="宋体" w:hint="eastAsia"/>
                <w:color w:val="FF0000"/>
              </w:rPr>
              <w:t>*1、断裂强力：（提供检验报告或其他相关证明材料，未提供作无效投标处理）</w:t>
            </w:r>
          </w:p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2、关键部位材料的断裂强力：横向不小于50N，纵向不小于120N。</w:t>
            </w:r>
          </w:p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3、断裂伸长率：关键部位材料的断裂伸长率不小于15%。</w:t>
            </w:r>
          </w:p>
          <w:p w:rsidR="00582B18" w:rsidRPr="00D155E7" w:rsidRDefault="00582B18" w:rsidP="00A4448C">
            <w:pPr>
              <w:jc w:val="left"/>
              <w:rPr>
                <w:rFonts w:ascii="宋体" w:hAnsi="宋体" w:hint="eastAsia"/>
              </w:rPr>
            </w:pPr>
            <w:r w:rsidRPr="00D155E7">
              <w:rPr>
                <w:rFonts w:ascii="宋体" w:hAnsi="宋体" w:hint="eastAsia"/>
              </w:rPr>
              <w:t>六、过滤效率：</w:t>
            </w:r>
          </w:p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防护服关键部位材料对非油性颗粒的过滤效率应不低于95%，接缝处对非油性颗粒的过滤效率不低于95%。</w:t>
            </w:r>
          </w:p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七、阻燃性能</w:t>
            </w:r>
          </w:p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损毁长度不超过200mm，续燃时间不超过15s，阻燃时间不超过10s。</w:t>
            </w:r>
          </w:p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八、抗静电性</w:t>
            </w:r>
          </w:p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静电量不大于0.6uc/件。</w:t>
            </w:r>
          </w:p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九、静电衰减性</w:t>
            </w:r>
          </w:p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防护服材料静电衰减时间不超过0.5s。</w:t>
            </w:r>
          </w:p>
          <w:p w:rsidR="00582B18" w:rsidRDefault="00582B18" w:rsidP="00A4448C">
            <w:pPr>
              <w:jc w:val="left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*十、产品</w:t>
            </w:r>
            <w:r w:rsidRPr="00D155E7">
              <w:rPr>
                <w:rFonts w:ascii="宋体" w:hAnsi="宋体" w:hint="eastAsia"/>
                <w:color w:val="FF0000"/>
              </w:rPr>
              <w:t>在十万级洁净区内生产，提供证明材料，未提供作无效投标处理。</w:t>
            </w:r>
          </w:p>
        </w:tc>
        <w:tc>
          <w:tcPr>
            <w:tcW w:w="708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800</w:t>
            </w:r>
          </w:p>
        </w:tc>
        <w:tc>
          <w:tcPr>
            <w:tcW w:w="709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件</w:t>
            </w:r>
          </w:p>
        </w:tc>
        <w:tc>
          <w:tcPr>
            <w:tcW w:w="709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工业</w:t>
            </w:r>
          </w:p>
        </w:tc>
        <w:tc>
          <w:tcPr>
            <w:tcW w:w="1134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货物</w:t>
            </w:r>
          </w:p>
        </w:tc>
        <w:tc>
          <w:tcPr>
            <w:tcW w:w="1011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582B18" w:rsidTr="00A4448C">
        <w:trPr>
          <w:trHeight w:val="483"/>
        </w:trPr>
        <w:tc>
          <w:tcPr>
            <w:tcW w:w="684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6</w:t>
            </w:r>
          </w:p>
        </w:tc>
        <w:tc>
          <w:tcPr>
            <w:tcW w:w="2285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免洗外科手皮肤消毒凝胶</w:t>
            </w:r>
          </w:p>
        </w:tc>
        <w:tc>
          <w:tcPr>
            <w:tcW w:w="6070" w:type="dxa"/>
            <w:vAlign w:val="center"/>
          </w:tcPr>
          <w:p w:rsidR="00582B18" w:rsidRPr="00D155E7" w:rsidRDefault="00582B18" w:rsidP="00A4448C">
            <w:pPr>
              <w:jc w:val="left"/>
              <w:rPr>
                <w:rFonts w:ascii="宋体" w:hAnsi="宋体" w:hint="eastAsia"/>
                <w:color w:val="FF0000"/>
              </w:rPr>
            </w:pPr>
            <w:r w:rsidRPr="00D155E7">
              <w:rPr>
                <w:rFonts w:ascii="宋体" w:hAnsi="宋体" w:hint="eastAsia"/>
                <w:color w:val="FF0000"/>
              </w:rPr>
              <w:t>规格：</w:t>
            </w:r>
            <w:r w:rsidRPr="00D155E7">
              <w:rPr>
                <w:rFonts w:ascii="宋体" w:hAnsi="宋体"/>
                <w:color w:val="FF0000"/>
              </w:rPr>
              <w:t>500ml</w:t>
            </w:r>
          </w:p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【主要有效成分及其含量】</w:t>
            </w:r>
            <w:r w:rsidRPr="00D155E7">
              <w:rPr>
                <w:rFonts w:ascii="宋体" w:hAnsi="宋体" w:hint="eastAsia"/>
              </w:rPr>
              <w:t>是以乙醇、正丙醇为主要有效成分的消毒液，乙醇含量为60%±6%(v/v)，正丙醇含量为10%±1%(v/v)</w:t>
            </w:r>
          </w:p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【剂型】凝胶</w:t>
            </w:r>
          </w:p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【杀灭微生物类别】可灭活病毒，并可杀灭肠道致病菌、化脓性球菌、致病性酵母菌和医院感染常见细菌。</w:t>
            </w:r>
          </w:p>
          <w:p w:rsidR="00582B18" w:rsidRDefault="00582B18" w:rsidP="00A4448C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【使用范围】适用于卫生手消毒、外科手消毒和完整皮肤消毒。</w:t>
            </w:r>
          </w:p>
        </w:tc>
        <w:tc>
          <w:tcPr>
            <w:tcW w:w="708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160</w:t>
            </w:r>
          </w:p>
        </w:tc>
        <w:tc>
          <w:tcPr>
            <w:tcW w:w="709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瓶</w:t>
            </w:r>
          </w:p>
        </w:tc>
        <w:tc>
          <w:tcPr>
            <w:tcW w:w="709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工业</w:t>
            </w:r>
          </w:p>
        </w:tc>
        <w:tc>
          <w:tcPr>
            <w:tcW w:w="1134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货物</w:t>
            </w:r>
          </w:p>
        </w:tc>
        <w:tc>
          <w:tcPr>
            <w:tcW w:w="1011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582B18" w:rsidTr="00A4448C">
        <w:trPr>
          <w:trHeight w:val="500"/>
        </w:trPr>
        <w:tc>
          <w:tcPr>
            <w:tcW w:w="684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2285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84消毒液</w:t>
            </w:r>
          </w:p>
        </w:tc>
        <w:tc>
          <w:tcPr>
            <w:tcW w:w="6070" w:type="dxa"/>
            <w:vAlign w:val="center"/>
          </w:tcPr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规格：500ml</w:t>
            </w:r>
          </w:p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【主要有效成分及含量】是以次氯酸钠为主要有效成分的消毒液，有效氯含量为4.0%-4.99%（W/V）。</w:t>
            </w:r>
          </w:p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【剂型】液体。</w:t>
            </w:r>
          </w:p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【杀灭微生物类别】本品能杀灭化脓性球菌、致病性酵母菌、医院常见感染菌和细菌芽孢。</w:t>
            </w:r>
          </w:p>
          <w:p w:rsidR="00582B18" w:rsidRDefault="00582B18" w:rsidP="00A4448C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【适用范围】适用于一般物体表面、织物、血液及黏液等体液污</w:t>
            </w:r>
            <w:r>
              <w:rPr>
                <w:rFonts w:ascii="宋体" w:hAnsi="宋体" w:hint="eastAsia"/>
              </w:rPr>
              <w:lastRenderedPageBreak/>
              <w:t>染物品、排泄物的消毒。</w:t>
            </w:r>
          </w:p>
        </w:tc>
        <w:tc>
          <w:tcPr>
            <w:tcW w:w="708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280</w:t>
            </w:r>
          </w:p>
        </w:tc>
        <w:tc>
          <w:tcPr>
            <w:tcW w:w="709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瓶</w:t>
            </w:r>
          </w:p>
        </w:tc>
        <w:tc>
          <w:tcPr>
            <w:tcW w:w="709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工业</w:t>
            </w:r>
          </w:p>
        </w:tc>
        <w:tc>
          <w:tcPr>
            <w:tcW w:w="1134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货物</w:t>
            </w:r>
          </w:p>
        </w:tc>
        <w:tc>
          <w:tcPr>
            <w:tcW w:w="1011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582B18" w:rsidTr="00A4448C">
        <w:trPr>
          <w:trHeight w:val="500"/>
        </w:trPr>
        <w:tc>
          <w:tcPr>
            <w:tcW w:w="684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8</w:t>
            </w:r>
          </w:p>
        </w:tc>
        <w:tc>
          <w:tcPr>
            <w:tcW w:w="2285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75%医用酒精消毒液</w:t>
            </w:r>
          </w:p>
        </w:tc>
        <w:tc>
          <w:tcPr>
            <w:tcW w:w="6070" w:type="dxa"/>
            <w:vAlign w:val="center"/>
          </w:tcPr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规格：500ml</w:t>
            </w:r>
          </w:p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【主要有效成分及其含量】</w:t>
            </w:r>
            <w:r>
              <w:rPr>
                <w:rFonts w:ascii="宋体" w:hAnsi="宋体" w:hint="eastAsia"/>
              </w:rPr>
              <w:cr/>
              <w:t>是以乙醇为主要有效成分的消毒液，乙醇含量为75%±5%（V/V)。</w:t>
            </w:r>
          </w:p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【剂型】液体</w:t>
            </w:r>
          </w:p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【杀灭微生物类别】可杀灭肠道致病菌、化脓性球菌、致病性酵母菌和医院感染常见细菌。</w:t>
            </w:r>
          </w:p>
          <w:p w:rsidR="00582B18" w:rsidRDefault="00582B18" w:rsidP="00A4448C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【使用范围】适用于完整皮肤消毒。</w:t>
            </w:r>
          </w:p>
        </w:tc>
        <w:tc>
          <w:tcPr>
            <w:tcW w:w="708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450</w:t>
            </w:r>
          </w:p>
        </w:tc>
        <w:tc>
          <w:tcPr>
            <w:tcW w:w="709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瓶</w:t>
            </w:r>
          </w:p>
        </w:tc>
        <w:tc>
          <w:tcPr>
            <w:tcW w:w="709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工业</w:t>
            </w:r>
          </w:p>
        </w:tc>
        <w:tc>
          <w:tcPr>
            <w:tcW w:w="1134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货物</w:t>
            </w:r>
          </w:p>
        </w:tc>
        <w:tc>
          <w:tcPr>
            <w:tcW w:w="1011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582B18" w:rsidTr="00A4448C">
        <w:trPr>
          <w:trHeight w:val="1662"/>
        </w:trPr>
        <w:tc>
          <w:tcPr>
            <w:tcW w:w="684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2285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一次性灭菌橡胶外科手套</w:t>
            </w:r>
          </w:p>
        </w:tc>
        <w:tc>
          <w:tcPr>
            <w:tcW w:w="6070" w:type="dxa"/>
            <w:vAlign w:val="center"/>
          </w:tcPr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1.规格型号：7#、7.5# ；一次性使用灭菌橡胶外科手套（以下简称外科手套）的型号按照设计的不同分为：直型手套、弯曲手套；按照表面型式的不同分为：麻面、光面；按照是否有粉分为：有粉、无粉。</w:t>
            </w:r>
          </w:p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2.天然天然橡胶胶乳制成 </w:t>
            </w:r>
          </w:p>
          <w:p w:rsidR="00582B18" w:rsidRDefault="00582B18" w:rsidP="00A4448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3.外科手套应无菌，经环氧乙烷灭菌，环氧乙烷残留量应不大于10μg/g。</w:t>
            </w:r>
          </w:p>
          <w:p w:rsidR="00582B18" w:rsidRPr="00D155E7" w:rsidRDefault="00582B18" w:rsidP="00A4448C">
            <w:pPr>
              <w:jc w:val="left"/>
              <w:rPr>
                <w:rFonts w:ascii="宋体" w:hAnsi="宋体" w:hint="eastAsia"/>
                <w:color w:val="FF0000"/>
              </w:rPr>
            </w:pPr>
            <w:r w:rsidRPr="00D155E7">
              <w:rPr>
                <w:rFonts w:ascii="宋体" w:hAnsi="宋体" w:hint="eastAsia"/>
                <w:color w:val="FF0000"/>
              </w:rPr>
              <w:t>4.良好的抗拉强度,耐穿刺,不易破损； 扯断力:老化前≥12.5N,老化后≥9.5N；扯断延长率：老化前≥700％,老化后≥550％。</w:t>
            </w:r>
          </w:p>
          <w:p w:rsidR="00582B18" w:rsidRDefault="00582B18" w:rsidP="00A4448C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5.无渗漏。</w:t>
            </w:r>
          </w:p>
        </w:tc>
        <w:tc>
          <w:tcPr>
            <w:tcW w:w="708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3000</w:t>
            </w:r>
          </w:p>
        </w:tc>
        <w:tc>
          <w:tcPr>
            <w:tcW w:w="709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付</w:t>
            </w:r>
          </w:p>
        </w:tc>
        <w:tc>
          <w:tcPr>
            <w:tcW w:w="709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工业</w:t>
            </w:r>
          </w:p>
        </w:tc>
        <w:tc>
          <w:tcPr>
            <w:tcW w:w="1134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货物</w:t>
            </w:r>
          </w:p>
        </w:tc>
        <w:tc>
          <w:tcPr>
            <w:tcW w:w="1011" w:type="dxa"/>
            <w:vAlign w:val="center"/>
          </w:tcPr>
          <w:p w:rsidR="00582B18" w:rsidRDefault="00582B18" w:rsidP="00A4448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p w:rsidR="00607350" w:rsidRDefault="00607350"/>
    <w:sectPr w:rsidR="00607350" w:rsidSect="00582B18">
      <w:pgSz w:w="16838" w:h="11906" w:orient="landscape"/>
      <w:pgMar w:top="663" w:right="873" w:bottom="663" w:left="87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350" w:rsidRDefault="00607350" w:rsidP="00582B18">
      <w:r>
        <w:separator/>
      </w:r>
    </w:p>
  </w:endnote>
  <w:endnote w:type="continuationSeparator" w:id="1">
    <w:p w:rsidR="00607350" w:rsidRDefault="00607350" w:rsidP="00582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350" w:rsidRDefault="00607350" w:rsidP="00582B18">
      <w:r>
        <w:separator/>
      </w:r>
    </w:p>
  </w:footnote>
  <w:footnote w:type="continuationSeparator" w:id="1">
    <w:p w:rsidR="00607350" w:rsidRDefault="00607350" w:rsidP="00582B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B18"/>
    <w:rsid w:val="00582B18"/>
    <w:rsid w:val="0060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582B1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2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2B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2B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2B18"/>
    <w:rPr>
      <w:sz w:val="18"/>
      <w:szCs w:val="18"/>
    </w:rPr>
  </w:style>
  <w:style w:type="paragraph" w:styleId="4">
    <w:name w:val="index 4"/>
    <w:basedOn w:val="a"/>
    <w:next w:val="a"/>
    <w:uiPriority w:val="99"/>
    <w:qFormat/>
    <w:rsid w:val="00582B18"/>
    <w:pPr>
      <w:ind w:leftChars="600" w:left="600"/>
    </w:pPr>
    <w:rPr>
      <w:rFonts w:ascii="Calibri" w:hAnsi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朱珠</dc:creator>
  <cp:keywords/>
  <dc:description/>
  <cp:lastModifiedBy>朱珠</cp:lastModifiedBy>
  <cp:revision>2</cp:revision>
  <dcterms:created xsi:type="dcterms:W3CDTF">2022-07-11T07:30:00Z</dcterms:created>
  <dcterms:modified xsi:type="dcterms:W3CDTF">2022-07-11T07:31:00Z</dcterms:modified>
</cp:coreProperties>
</file>